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9CC" w:rsidRPr="00980D05" w:rsidRDefault="004C7794" w:rsidP="00980D05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第一章</w:t>
      </w:r>
      <w:r>
        <w:rPr>
          <w:rFonts w:hint="eastAsia"/>
          <w:b/>
          <w:sz w:val="32"/>
          <w:szCs w:val="32"/>
        </w:rPr>
        <w:t xml:space="preserve"> </w:t>
      </w:r>
      <w:r w:rsidR="001D49CC" w:rsidRPr="00980D05">
        <w:rPr>
          <w:rFonts w:hint="eastAsia"/>
          <w:b/>
          <w:sz w:val="32"/>
          <w:szCs w:val="32"/>
        </w:rPr>
        <w:t>移动电子商务安全概述</w:t>
      </w:r>
    </w:p>
    <w:p w:rsidR="001D49CC" w:rsidRPr="002558BD" w:rsidRDefault="001D49CC" w:rsidP="002558BD">
      <w:pPr>
        <w:jc w:val="center"/>
        <w:rPr>
          <w:rFonts w:hint="eastAsia"/>
        </w:rPr>
      </w:pPr>
      <w:r w:rsidRPr="002558BD">
        <w:rPr>
          <w:rFonts w:hint="eastAsia"/>
        </w:rPr>
        <w:t>1.1</w:t>
      </w:r>
      <w:r w:rsidRPr="002558BD">
        <w:rPr>
          <w:rFonts w:hint="eastAsia"/>
        </w:rPr>
        <w:t>移动电子商务面临的安全威胁</w:t>
      </w:r>
    </w:p>
    <w:p w:rsidR="00F91780" w:rsidRDefault="0084047B" w:rsidP="0084047B">
      <w:pPr>
        <w:ind w:firstLineChars="200" w:firstLine="420"/>
        <w:rPr>
          <w:rFonts w:hint="eastAsia"/>
        </w:rPr>
      </w:pPr>
      <w:r>
        <w:rPr>
          <w:rFonts w:hint="eastAsia"/>
        </w:rPr>
        <w:t>由于可以随时随地接入互联网进行商务活动，因此，移动电子商务除了具有电子商务的快速、灵活、方便等特点之外，还具有随时性、可移动性等一些普通电子商务没有的新特性。移动电子商务虽然诞生于电子商务，但是其通过手提电脑、手机、</w:t>
      </w:r>
      <w:r>
        <w:rPr>
          <w:rFonts w:hint="eastAsia"/>
        </w:rPr>
        <w:t>PDA</w:t>
      </w:r>
      <w:r>
        <w:rPr>
          <w:rFonts w:hint="eastAsia"/>
        </w:rPr>
        <w:t>等移动终端上网的特性决定了它存在和普通电子商务不同的安全性。与有线终端相比，无线终端的运行环境非常有限，无法对资源进行随意取舍。这种有限的资源状况对移动电子商务的安全构成了严重的威胁。</w:t>
      </w:r>
    </w:p>
    <w:p w:rsidR="001D49CC" w:rsidRPr="002558BD" w:rsidRDefault="001D49CC" w:rsidP="002558BD">
      <w:pPr>
        <w:jc w:val="center"/>
        <w:rPr>
          <w:rFonts w:hint="eastAsia"/>
        </w:rPr>
      </w:pPr>
      <w:r w:rsidRPr="002558BD">
        <w:rPr>
          <w:rFonts w:hint="eastAsia"/>
        </w:rPr>
        <w:t>1.2</w:t>
      </w:r>
      <w:r w:rsidRPr="002558BD">
        <w:rPr>
          <w:rFonts w:hint="eastAsia"/>
        </w:rPr>
        <w:t>移动电子商务安全目标</w:t>
      </w:r>
    </w:p>
    <w:p w:rsidR="001D49CC" w:rsidRDefault="001D49CC" w:rsidP="001D49CC">
      <w:pPr>
        <w:ind w:firstLineChars="200" w:firstLine="420"/>
        <w:rPr>
          <w:rFonts w:hint="eastAsia"/>
        </w:rPr>
      </w:pPr>
      <w:r>
        <w:rPr>
          <w:rFonts w:hint="eastAsia"/>
        </w:rPr>
        <w:t>我们知道，哪里存在有价值的东西，哪里就是被攻击的目标。即使是小笔交易，如果足够多，也是值得一攻的，因此，保证交易本身的安全是确保移动商务安全的重要因素之一。但是，攻击者并不是只攻击交易。有些还把目标放在了支持这种服务的基础网上。攻击者的动机可能是为了获取利润、赢得名誉或者仅仅是恶作剧，但这都是潜在的威胁。作为通过互联向外部开放的基础网络，这些危险在不断增加。</w:t>
      </w:r>
    </w:p>
    <w:p w:rsidR="00980D05" w:rsidRDefault="00980D05" w:rsidP="00980D05">
      <w:pPr>
        <w:ind w:firstLineChars="200" w:firstLine="420"/>
        <w:rPr>
          <w:rFonts w:hint="eastAsia"/>
        </w:rPr>
      </w:pPr>
      <w:r>
        <w:rPr>
          <w:rFonts w:hint="eastAsia"/>
        </w:rPr>
        <w:t>在保护基础网络设施时，顾及客户数据</w:t>
      </w:r>
      <w:r>
        <w:rPr>
          <w:rFonts w:hint="eastAsia"/>
        </w:rPr>
        <w:t>(</w:t>
      </w:r>
      <w:r>
        <w:rPr>
          <w:rFonts w:hint="eastAsia"/>
        </w:rPr>
        <w:t>包括与客户有关的保密信息</w:t>
      </w:r>
      <w:r>
        <w:rPr>
          <w:rFonts w:hint="eastAsia"/>
        </w:rPr>
        <w:t>)</w:t>
      </w:r>
      <w:r>
        <w:rPr>
          <w:rFonts w:hint="eastAsia"/>
        </w:rPr>
        <w:t>，并为此采取适当的手段给予充分的安全保证也是十分重要的。至于客户，无论他们是传统意义上的消费者，还是在移动商务环境中的合作伙伴，都必须列入考虑范围之内。</w:t>
      </w:r>
    </w:p>
    <w:p w:rsidR="00980D05" w:rsidRPr="002558BD" w:rsidRDefault="00980D05" w:rsidP="002558BD">
      <w:pPr>
        <w:jc w:val="center"/>
        <w:rPr>
          <w:rFonts w:hint="eastAsia"/>
        </w:rPr>
      </w:pPr>
      <w:bookmarkStart w:id="0" w:name="_GoBack"/>
      <w:r w:rsidRPr="002558BD">
        <w:rPr>
          <w:rFonts w:hint="eastAsia"/>
        </w:rPr>
        <w:t>1.3</w:t>
      </w:r>
      <w:r w:rsidRPr="002558BD">
        <w:rPr>
          <w:rFonts w:hint="eastAsia"/>
        </w:rPr>
        <w:t>移动电子商务的安全需求</w:t>
      </w:r>
    </w:p>
    <w:bookmarkEnd w:id="0"/>
    <w:p w:rsidR="00980D05" w:rsidRDefault="00980D05" w:rsidP="00980D05">
      <w:pPr>
        <w:ind w:firstLineChars="200" w:firstLine="420"/>
        <w:rPr>
          <w:rFonts w:hint="eastAsia"/>
        </w:rPr>
      </w:pPr>
      <w:r>
        <w:rPr>
          <w:rFonts w:hint="eastAsia"/>
        </w:rPr>
        <w:t>相对于传统电子商务，移动电子商务对网络、技术与服务提出了更高的要求。最初，人们想利用移动终端通过无线方式来接入</w:t>
      </w:r>
      <w:r>
        <w:rPr>
          <w:rFonts w:hint="eastAsia"/>
        </w:rPr>
        <w:t>Internet</w:t>
      </w:r>
      <w:r>
        <w:rPr>
          <w:rFonts w:hint="eastAsia"/>
        </w:rPr>
        <w:t>，以获取自己需要的信息及服务，但直接这样做在技术实现上有一些困难。这主要是因为现有的</w:t>
      </w:r>
      <w:r>
        <w:rPr>
          <w:rFonts w:hint="eastAsia"/>
        </w:rPr>
        <w:t>Internet</w:t>
      </w:r>
      <w:r>
        <w:rPr>
          <w:rFonts w:hint="eastAsia"/>
        </w:rPr>
        <w:t>技术所面向的终端大都是桌面机或其他具有更强计算能力的机型，其传输媒介为带宽和可靠性均较高的数据网络；而移动终端受其移动性和便携性的制约，与桌面机相比，</w:t>
      </w:r>
      <w:r>
        <w:rPr>
          <w:rFonts w:hint="eastAsia"/>
        </w:rPr>
        <w:t>CPU</w:t>
      </w:r>
      <w:r>
        <w:rPr>
          <w:rFonts w:hint="eastAsia"/>
        </w:rPr>
        <w:t>主频及计算能力都较小，存储器容量、显示屏和输入设备大小也受到限制；无线数据网与有线网相比，带宽、连接可靠性及网络的可预测性都相对较低，网络时延也比有线网大。</w:t>
      </w:r>
    </w:p>
    <w:p w:rsidR="001D49CC" w:rsidRPr="00980D05" w:rsidRDefault="001D49CC" w:rsidP="001D49CC"/>
    <w:sectPr w:rsidR="001D49CC" w:rsidRPr="00980D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25AA3"/>
    <w:multiLevelType w:val="hybridMultilevel"/>
    <w:tmpl w:val="3DD0B25E"/>
    <w:lvl w:ilvl="0" w:tplc="E01AD6B4">
      <w:start w:val="1"/>
      <w:numFmt w:val="japaneseCounting"/>
      <w:lvlText w:val="第%1章"/>
      <w:lvlJc w:val="left"/>
      <w:pPr>
        <w:ind w:left="73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47B"/>
    <w:rsid w:val="00036870"/>
    <w:rsid w:val="0016407D"/>
    <w:rsid w:val="00196E5A"/>
    <w:rsid w:val="001D49CC"/>
    <w:rsid w:val="001E039F"/>
    <w:rsid w:val="00252F10"/>
    <w:rsid w:val="002558BD"/>
    <w:rsid w:val="002A0722"/>
    <w:rsid w:val="00375D39"/>
    <w:rsid w:val="003E497F"/>
    <w:rsid w:val="004C5705"/>
    <w:rsid w:val="004C7794"/>
    <w:rsid w:val="005152A3"/>
    <w:rsid w:val="005C2BBC"/>
    <w:rsid w:val="00666B3F"/>
    <w:rsid w:val="006C70CD"/>
    <w:rsid w:val="00746622"/>
    <w:rsid w:val="007635CA"/>
    <w:rsid w:val="008054BF"/>
    <w:rsid w:val="0084047B"/>
    <w:rsid w:val="008C4828"/>
    <w:rsid w:val="008F7B47"/>
    <w:rsid w:val="00901E2E"/>
    <w:rsid w:val="00916C53"/>
    <w:rsid w:val="009309E7"/>
    <w:rsid w:val="00980D05"/>
    <w:rsid w:val="00992C1B"/>
    <w:rsid w:val="009B7351"/>
    <w:rsid w:val="00B17C08"/>
    <w:rsid w:val="00BB1497"/>
    <w:rsid w:val="00BC215B"/>
    <w:rsid w:val="00BD284F"/>
    <w:rsid w:val="00C216F0"/>
    <w:rsid w:val="00D471F0"/>
    <w:rsid w:val="00D474F7"/>
    <w:rsid w:val="00D64C6A"/>
    <w:rsid w:val="00F147C2"/>
    <w:rsid w:val="00F2006B"/>
    <w:rsid w:val="00F9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9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980D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9CC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980D05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9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980D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9CC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980D05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吴文娜</dc:creator>
  <cp:lastModifiedBy>吴文娜</cp:lastModifiedBy>
  <cp:revision>3</cp:revision>
  <dcterms:created xsi:type="dcterms:W3CDTF">2018-05-14T10:04:00Z</dcterms:created>
  <dcterms:modified xsi:type="dcterms:W3CDTF">2018-05-14T10:44:00Z</dcterms:modified>
</cp:coreProperties>
</file>